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5AA9" w14:textId="77777777" w:rsidR="00EA30DB" w:rsidRDefault="00EA30DB" w:rsidP="00E35EEE">
      <w:pPr>
        <w:rPr>
          <w:rFonts w:ascii="Arial Narrow" w:hAnsi="Arial Narrow"/>
          <w:b/>
          <w:sz w:val="48"/>
          <w:szCs w:val="48"/>
        </w:rPr>
      </w:pPr>
    </w:p>
    <w:p w14:paraId="4216B220" w14:textId="77777777" w:rsidR="00EA30DB" w:rsidRDefault="00EA30DB" w:rsidP="00522F2B">
      <w:pPr>
        <w:jc w:val="center"/>
        <w:rPr>
          <w:rFonts w:ascii="Arial Narrow" w:hAnsi="Arial Narrow"/>
          <w:b/>
          <w:sz w:val="48"/>
          <w:szCs w:val="48"/>
        </w:rPr>
      </w:pPr>
    </w:p>
    <w:p w14:paraId="7B96F210" w14:textId="77777777" w:rsidR="00EA30DB" w:rsidRPr="00EA30DB" w:rsidRDefault="00EA30DB" w:rsidP="00EA30DB">
      <w:pPr>
        <w:ind w:left="709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EA30DB">
        <w:rPr>
          <w:rFonts w:ascii="Arial Narrow" w:hAnsi="Arial Narrow"/>
          <w:b/>
          <w:sz w:val="28"/>
          <w:szCs w:val="28"/>
        </w:rPr>
        <w:t>Правила подготовки к лабораторным и  диагностическим исследованиям</w:t>
      </w:r>
    </w:p>
    <w:p w14:paraId="68D13D48" w14:textId="77777777" w:rsidR="00EA30DB" w:rsidRPr="00EA30DB" w:rsidRDefault="00EA30DB" w:rsidP="00EA30DB">
      <w:pPr>
        <w:ind w:left="709"/>
        <w:contextualSpacing/>
        <w:jc w:val="center"/>
        <w:rPr>
          <w:rFonts w:ascii="Arial Narrow" w:hAnsi="Arial Narrow"/>
          <w:b/>
          <w:sz w:val="28"/>
          <w:szCs w:val="28"/>
        </w:rPr>
      </w:pPr>
    </w:p>
    <w:p w14:paraId="5E92DB1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42ECBA68" w14:textId="3081FA98" w:rsidR="00EA30DB" w:rsidRPr="00EA30DB" w:rsidRDefault="00DA605A" w:rsidP="00EA30DB">
      <w:pPr>
        <w:ind w:left="709"/>
        <w:contextualSpacing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EA30DB" w:rsidRPr="00EA30DB">
        <w:rPr>
          <w:rFonts w:ascii="Arial Narrow" w:hAnsi="Arial Narrow"/>
        </w:rPr>
        <w:t>.    Подготовка к УЗИ предстательной железы</w:t>
      </w:r>
    </w:p>
    <w:p w14:paraId="0EB7FD9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4387C96B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УЗИ предстательной железы проводится двумя методами:</w:t>
      </w:r>
    </w:p>
    <w:p w14:paraId="4B46DF9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8FD90C1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1. </w:t>
      </w:r>
      <w:proofErr w:type="spellStart"/>
      <w:r w:rsidRPr="00EA30DB">
        <w:rPr>
          <w:rFonts w:ascii="Arial Narrow" w:hAnsi="Arial Narrow"/>
        </w:rPr>
        <w:t>трансабдоминальным</w:t>
      </w:r>
      <w:proofErr w:type="spellEnd"/>
      <w:r w:rsidRPr="00EA30DB">
        <w:rPr>
          <w:rFonts w:ascii="Arial Narrow" w:hAnsi="Arial Narrow"/>
        </w:rPr>
        <w:t xml:space="preserve">. Исследование проводится при полном мочевом пузыре, поэтому необходимо не мочиться </w:t>
      </w:r>
      <w:proofErr w:type="spellStart"/>
      <w:r w:rsidRPr="00EA30DB">
        <w:rPr>
          <w:rFonts w:ascii="Arial Narrow" w:hAnsi="Arial Narrow"/>
        </w:rPr>
        <w:t>доисследования</w:t>
      </w:r>
      <w:proofErr w:type="spellEnd"/>
      <w:r w:rsidRPr="00EA30DB">
        <w:rPr>
          <w:rFonts w:ascii="Arial Narrow" w:hAnsi="Arial Narrow"/>
        </w:rPr>
        <w:t xml:space="preserve"> в течение 3 - 4 часов и выпить 1 л негазированной жидкости за 1 час до процедуры.</w:t>
      </w:r>
    </w:p>
    <w:p w14:paraId="52661C55" w14:textId="2B1553C2" w:rsidR="00EA30DB" w:rsidRPr="00EA30DB" w:rsidRDefault="00EA30DB" w:rsidP="00DA605A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2. </w:t>
      </w:r>
      <w:proofErr w:type="spellStart"/>
      <w:r w:rsidRPr="00EA30DB">
        <w:rPr>
          <w:rFonts w:ascii="Arial Narrow" w:hAnsi="Arial Narrow"/>
        </w:rPr>
        <w:t>трансректально</w:t>
      </w:r>
      <w:proofErr w:type="spellEnd"/>
      <w:r w:rsidRPr="00EA30DB">
        <w:rPr>
          <w:rFonts w:ascii="Arial Narrow" w:hAnsi="Arial Narrow"/>
        </w:rPr>
        <w:t xml:space="preserve"> (ТРУЗИ) — данный метод должен быть основным при обследовании предстательной железы. Для </w:t>
      </w:r>
      <w:proofErr w:type="gramStart"/>
      <w:r w:rsidRPr="00EA30DB">
        <w:rPr>
          <w:rFonts w:ascii="Arial Narrow" w:hAnsi="Arial Narrow"/>
        </w:rPr>
        <w:t>ТРУЗИ</w:t>
      </w:r>
      <w:r w:rsidR="00DA605A">
        <w:rPr>
          <w:rFonts w:ascii="Arial Narrow" w:hAnsi="Arial Narrow"/>
        </w:rPr>
        <w:t xml:space="preserve">  </w:t>
      </w:r>
      <w:r w:rsidRPr="00EA30DB">
        <w:rPr>
          <w:rFonts w:ascii="Arial Narrow" w:hAnsi="Arial Narrow"/>
        </w:rPr>
        <w:t>наполнения</w:t>
      </w:r>
      <w:proofErr w:type="gramEnd"/>
      <w:r w:rsidRPr="00EA30DB">
        <w:rPr>
          <w:rFonts w:ascii="Arial Narrow" w:hAnsi="Arial Narrow"/>
        </w:rPr>
        <w:t xml:space="preserve"> мочевого пузыря не требуется. Накануне исследования необходима очистительная клизма.</w:t>
      </w:r>
    </w:p>
    <w:p w14:paraId="3259B84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700507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21CC88B" w14:textId="515DC571" w:rsidR="00EA30DB" w:rsidRPr="00EA30DB" w:rsidRDefault="00DA605A" w:rsidP="00EA30DB">
      <w:pPr>
        <w:ind w:left="709"/>
        <w:contextualSpacing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EA30DB" w:rsidRPr="00EA30DB">
        <w:rPr>
          <w:rFonts w:ascii="Arial Narrow" w:hAnsi="Arial Narrow"/>
        </w:rPr>
        <w:t>.    Подготовка к УЗИ малого таза, мочевого пузыря.</w:t>
      </w:r>
    </w:p>
    <w:p w14:paraId="45463D0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накануне исследования – легкий ужин не позднее 19 часов;</w:t>
      </w:r>
    </w:p>
    <w:p w14:paraId="329F5EA1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в день обследования за 1 час до исследования выпить 1 литр жидкости (для наполнения мочевого пузыря) и не мочиться;</w:t>
      </w:r>
    </w:p>
    <w:p w14:paraId="40E10A30" w14:textId="7A60C1CB" w:rsidR="00EA30DB" w:rsidRPr="00EA30DB" w:rsidRDefault="00EA30DB" w:rsidP="00E31BD7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</w:t>
      </w:r>
    </w:p>
    <w:p w14:paraId="1450B45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722824E" w14:textId="790EEE01" w:rsidR="00EA30DB" w:rsidRPr="00EA30DB" w:rsidRDefault="00DA605A" w:rsidP="00EA30DB">
      <w:pPr>
        <w:ind w:left="709"/>
        <w:contextualSpacing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EA30DB" w:rsidRPr="00EA30DB">
        <w:rPr>
          <w:rFonts w:ascii="Arial Narrow" w:hAnsi="Arial Narrow"/>
        </w:rPr>
        <w:t>.    Подготовка к УЗИ органов брюшной полости (включая надпочечники и сосуды брюшной полости).</w:t>
      </w:r>
    </w:p>
    <w:p w14:paraId="01EDE65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EAA8920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Накануне исследования- легкий ужин не позднее 18 часов, исключая прием грубой трудноперевариваемой пищи;</w:t>
      </w:r>
    </w:p>
    <w:p w14:paraId="0F5B4B3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C6195D6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исследование проводится натощак, в день исследования не пить, не принимать пищу, лекарственные препараты;</w:t>
      </w:r>
    </w:p>
    <w:p w14:paraId="4CB1783A" w14:textId="77777777" w:rsidR="00EA30DB" w:rsidRPr="00EA30DB" w:rsidRDefault="00EA30DB" w:rsidP="00E31BD7">
      <w:pPr>
        <w:contextualSpacing/>
        <w:rPr>
          <w:rFonts w:ascii="Arial Narrow" w:hAnsi="Arial Narrow"/>
        </w:rPr>
      </w:pPr>
    </w:p>
    <w:p w14:paraId="4F5E337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6BE959BC" w14:textId="077D9288" w:rsidR="00EA30DB" w:rsidRPr="00EA30DB" w:rsidRDefault="00DA605A" w:rsidP="00EA30DB">
      <w:pPr>
        <w:ind w:left="709"/>
        <w:contextualSpacing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EA30DB" w:rsidRPr="00EA30DB">
        <w:rPr>
          <w:rFonts w:ascii="Arial Narrow" w:hAnsi="Arial Narrow"/>
        </w:rPr>
        <w:t>.    Подготовка к УЗИ молочных желез.</w:t>
      </w:r>
    </w:p>
    <w:p w14:paraId="722464A6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9362F1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УЗИ молочных желез выполняется с 5-го по 10-й день от начала менструального цикла.</w:t>
      </w:r>
    </w:p>
    <w:p w14:paraId="2EBA3A4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95AD8C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При себе необходимо иметь направление.</w:t>
      </w:r>
    </w:p>
    <w:p w14:paraId="6D3A8D4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A4BA25A" w14:textId="5520C43A" w:rsid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</w:t>
      </w:r>
    </w:p>
    <w:p w14:paraId="6514C4D4" w14:textId="68CFD819" w:rsidR="00E35EEE" w:rsidRDefault="00E35EEE" w:rsidP="00EA30DB">
      <w:pPr>
        <w:ind w:left="709"/>
        <w:contextualSpacing/>
        <w:rPr>
          <w:rFonts w:ascii="Arial Narrow" w:hAnsi="Arial Narrow"/>
        </w:rPr>
      </w:pPr>
    </w:p>
    <w:p w14:paraId="08A2242E" w14:textId="1ABB4057" w:rsidR="00E35EEE" w:rsidRDefault="00E35EEE" w:rsidP="00EA30DB">
      <w:pPr>
        <w:ind w:left="709"/>
        <w:contextualSpacing/>
        <w:rPr>
          <w:rFonts w:ascii="Arial Narrow" w:hAnsi="Arial Narrow"/>
        </w:rPr>
      </w:pPr>
    </w:p>
    <w:p w14:paraId="1CA006AD" w14:textId="422CCFBF" w:rsidR="00E31BD7" w:rsidRDefault="00E31BD7" w:rsidP="00EA30DB">
      <w:pPr>
        <w:ind w:left="709"/>
        <w:contextualSpacing/>
        <w:rPr>
          <w:rFonts w:ascii="Arial Narrow" w:hAnsi="Arial Narrow"/>
        </w:rPr>
      </w:pPr>
    </w:p>
    <w:p w14:paraId="4C2AB55E" w14:textId="1D7CAEF8" w:rsidR="00E31BD7" w:rsidRDefault="00E31BD7" w:rsidP="00EA30DB">
      <w:pPr>
        <w:ind w:left="709"/>
        <w:contextualSpacing/>
        <w:rPr>
          <w:rFonts w:ascii="Arial Narrow" w:hAnsi="Arial Narrow"/>
        </w:rPr>
      </w:pPr>
    </w:p>
    <w:p w14:paraId="53510F13" w14:textId="67BC2178" w:rsidR="00E31BD7" w:rsidRDefault="00E31BD7" w:rsidP="00EA30DB">
      <w:pPr>
        <w:ind w:left="709"/>
        <w:contextualSpacing/>
        <w:rPr>
          <w:rFonts w:ascii="Arial Narrow" w:hAnsi="Arial Narrow"/>
        </w:rPr>
      </w:pPr>
    </w:p>
    <w:p w14:paraId="375CE311" w14:textId="017FE14A" w:rsidR="00E31BD7" w:rsidRDefault="00E31BD7" w:rsidP="00EA30DB">
      <w:pPr>
        <w:ind w:left="709"/>
        <w:contextualSpacing/>
        <w:rPr>
          <w:rFonts w:ascii="Arial Narrow" w:hAnsi="Arial Narrow"/>
        </w:rPr>
      </w:pPr>
    </w:p>
    <w:p w14:paraId="21F28CC1" w14:textId="6C3B05E7" w:rsidR="00E31BD7" w:rsidRDefault="00E31BD7" w:rsidP="00EA30DB">
      <w:pPr>
        <w:ind w:left="709"/>
        <w:contextualSpacing/>
        <w:rPr>
          <w:rFonts w:ascii="Arial Narrow" w:hAnsi="Arial Narrow"/>
        </w:rPr>
      </w:pPr>
    </w:p>
    <w:p w14:paraId="2F5E5340" w14:textId="50AC7A1E" w:rsidR="00DA605A" w:rsidRDefault="00DA605A" w:rsidP="00EA30DB">
      <w:pPr>
        <w:ind w:left="709"/>
        <w:contextualSpacing/>
        <w:rPr>
          <w:rFonts w:ascii="Arial Narrow" w:hAnsi="Arial Narrow"/>
        </w:rPr>
      </w:pPr>
    </w:p>
    <w:p w14:paraId="03D5AFC3" w14:textId="37C47DAB" w:rsidR="00DA605A" w:rsidRDefault="00DA605A" w:rsidP="00EA30DB">
      <w:pPr>
        <w:ind w:left="709"/>
        <w:contextualSpacing/>
        <w:rPr>
          <w:rFonts w:ascii="Arial Narrow" w:hAnsi="Arial Narrow"/>
        </w:rPr>
      </w:pPr>
    </w:p>
    <w:p w14:paraId="0815DAF2" w14:textId="497D36E0" w:rsidR="00DA605A" w:rsidRDefault="00DA605A" w:rsidP="00EA30DB">
      <w:pPr>
        <w:ind w:left="709"/>
        <w:contextualSpacing/>
        <w:rPr>
          <w:rFonts w:ascii="Arial Narrow" w:hAnsi="Arial Narrow"/>
        </w:rPr>
      </w:pPr>
    </w:p>
    <w:p w14:paraId="63AF1BB8" w14:textId="4FC754B5" w:rsidR="00DA605A" w:rsidRDefault="00DA605A" w:rsidP="00EA30DB">
      <w:pPr>
        <w:ind w:left="709"/>
        <w:contextualSpacing/>
        <w:rPr>
          <w:rFonts w:ascii="Arial Narrow" w:hAnsi="Arial Narrow"/>
        </w:rPr>
      </w:pPr>
    </w:p>
    <w:p w14:paraId="2D098F0D" w14:textId="62C1C3C2" w:rsidR="00DA605A" w:rsidRDefault="00DA605A" w:rsidP="00EA30DB">
      <w:pPr>
        <w:ind w:left="709"/>
        <w:contextualSpacing/>
        <w:rPr>
          <w:rFonts w:ascii="Arial Narrow" w:hAnsi="Arial Narrow"/>
        </w:rPr>
      </w:pPr>
    </w:p>
    <w:p w14:paraId="3E7FC1BE" w14:textId="77777777" w:rsidR="00DA605A" w:rsidRDefault="00DA605A" w:rsidP="00EA30DB">
      <w:pPr>
        <w:ind w:left="709"/>
        <w:contextualSpacing/>
        <w:rPr>
          <w:rFonts w:ascii="Arial Narrow" w:hAnsi="Arial Narrow"/>
        </w:rPr>
      </w:pPr>
    </w:p>
    <w:p w14:paraId="58A193BC" w14:textId="77777777" w:rsidR="00E31BD7" w:rsidRPr="00EA30DB" w:rsidRDefault="00E31BD7" w:rsidP="00EA30DB">
      <w:pPr>
        <w:ind w:left="709"/>
        <w:contextualSpacing/>
        <w:rPr>
          <w:rFonts w:ascii="Arial Narrow" w:hAnsi="Arial Narrow"/>
        </w:rPr>
      </w:pPr>
    </w:p>
    <w:p w14:paraId="42A05FB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D85B80B" w14:textId="77777777" w:rsidR="00EA30DB" w:rsidRPr="00EA30DB" w:rsidRDefault="00EA30DB" w:rsidP="00EA30DB">
      <w:pPr>
        <w:ind w:left="709"/>
        <w:contextualSpacing/>
        <w:rPr>
          <w:rFonts w:ascii="Arial Narrow" w:hAnsi="Arial Narrow"/>
          <w:b/>
        </w:rPr>
      </w:pPr>
      <w:r w:rsidRPr="00EA30DB">
        <w:rPr>
          <w:rFonts w:ascii="Arial Narrow" w:hAnsi="Arial Narrow"/>
          <w:b/>
        </w:rPr>
        <w:lastRenderedPageBreak/>
        <w:t>Уважаемые пациенты!</w:t>
      </w:r>
    </w:p>
    <w:p w14:paraId="2DF2446E" w14:textId="77777777" w:rsidR="00EA30DB" w:rsidRPr="00EA30DB" w:rsidRDefault="00EA30DB" w:rsidP="00EA30DB">
      <w:pPr>
        <w:ind w:left="709"/>
        <w:contextualSpacing/>
        <w:rPr>
          <w:rFonts w:ascii="Arial Narrow" w:hAnsi="Arial Narrow"/>
          <w:b/>
        </w:rPr>
      </w:pPr>
      <w:r w:rsidRPr="00EA30DB">
        <w:rPr>
          <w:rFonts w:ascii="Arial Narrow" w:hAnsi="Arial Narrow"/>
          <w:b/>
        </w:rPr>
        <w:t>Достоверность результатов исследований во многом зависит от подготовки пациента. Чтобы получить максимально точные данные о состоянии Вашего здоровья, просим соблюдать правила подготовки к исследованиям и сбора биологического материала.</w:t>
      </w:r>
    </w:p>
    <w:p w14:paraId="4237FFE9" w14:textId="77777777" w:rsidR="00EA30DB" w:rsidRPr="00EA30DB" w:rsidRDefault="00EA30DB" w:rsidP="00EA30DB">
      <w:pPr>
        <w:ind w:left="709"/>
        <w:contextualSpacing/>
        <w:rPr>
          <w:rFonts w:ascii="Arial Narrow" w:hAnsi="Arial Narrow"/>
          <w:b/>
        </w:rPr>
      </w:pPr>
    </w:p>
    <w:p w14:paraId="79616036" w14:textId="77777777" w:rsidR="00EA30DB" w:rsidRPr="00EA30DB" w:rsidRDefault="00EA30DB" w:rsidP="00EA30DB">
      <w:pPr>
        <w:ind w:left="709"/>
        <w:contextualSpacing/>
        <w:rPr>
          <w:rFonts w:ascii="Arial Narrow" w:hAnsi="Arial Narrow"/>
          <w:b/>
        </w:rPr>
      </w:pPr>
      <w:r w:rsidRPr="00EA30DB">
        <w:rPr>
          <w:rFonts w:ascii="Arial Narrow" w:hAnsi="Arial Narrow"/>
          <w:b/>
        </w:rPr>
        <w:t xml:space="preserve"> </w:t>
      </w:r>
    </w:p>
    <w:p w14:paraId="27B4FE4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658B39E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Общие требования по взятию биологического материала для лабораторных исследований:</w:t>
      </w:r>
    </w:p>
    <w:p w14:paraId="29399D3A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2517E0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Кровь:</w:t>
      </w:r>
    </w:p>
    <w:p w14:paraId="2B5CC91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19AEBB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Как подготовиться к анализу крови?</w:t>
      </w:r>
    </w:p>
    <w:p w14:paraId="4F52ABF1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19B272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Забор крови проводится утром натощак. Сок, чай, кофе – тоже еда!</w:t>
      </w:r>
    </w:p>
    <w:p w14:paraId="283AAF0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6E599CE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Последний прием пищи возможен накануне вечером. Не рекомендуется отправляться сдавать кровь для анализа после тяжелой физической нагрузки, внутримышечного или внутривенного введения медикаментов, проведения физиотерапевтических процедур и воздействия на пациента рентгеновских лучей. При соблюдении всех требований биохимический анализ крови даст наиболее достоверные результаты.</w:t>
      </w:r>
    </w:p>
    <w:p w14:paraId="7EE4F8F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13044F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23D3AAB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A487A7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Как подготовиться к анализу крови на гормоны?</w:t>
      </w:r>
    </w:p>
    <w:p w14:paraId="198F984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4D19C3B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Забор крови на гормоны, требует ещё большей ответственности от пациента. Кроме обычного требования - сдачи крови натощак - не рекомендуется пить, курить утром до сдачи анализа, а так же употреблять жирную острую и сладкую пищу накануне вечером. Для некоторых исследований важен так же психологический и половой покой в течении трёх дней, предшествующих забору материала.</w:t>
      </w:r>
    </w:p>
    <w:p w14:paraId="6863655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48348A2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Моча:</w:t>
      </w:r>
    </w:p>
    <w:p w14:paraId="22A4230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DE093D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Общие правила подготовки к сбору мочи. Перед сбором мочи проводят тщательный туалет наружных половых органов. Для получения достоверных результатов Вам необходимо воздержаться от физических нагрузок, приема алкоголя, лечь спать накануне в обычное для Вас время.</w:t>
      </w:r>
    </w:p>
    <w:p w14:paraId="7B957AB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Нельзя собирать мочу во время менструации. После проведения цистоскопии анализ мочи можно назначать не ранее, чем через 5-7дней.</w:t>
      </w:r>
    </w:p>
    <w:p w14:paraId="3090F0B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Общий анализ мочи. Собирается вся утренняя моча (первое мочеиспускание после сна) в чистую стеклянную посуду или контейнер. Если объем мочи слишком велик, можно из общего количества сразу отлить 100-200 мл и принести в лабораторию. Исследование меньшего количества может привести к получению менее достоверных результатов.</w:t>
      </w:r>
    </w:p>
    <w:p w14:paraId="436F14EA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7822196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764F436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59D9539B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Правила сбора суточной мочи</w:t>
      </w:r>
    </w:p>
    <w:p w14:paraId="016939F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CE0F48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Моча собирается в течение суток. Первая утренняя порция мочи исключается. Все последующие порции мочи, выделенные в течение дня, ночи и утренняя порция следующего дня собираются в емкость, которая хранится в холодильнике (+2 - +8) в течение всего времени сбора. По окончании сбора точно (до 5 мл) измерить объем выделенной за сутки мочи (диурез), обязательно перемешать и сразу же отлить в другую емкость небольшое количество (около 20 мл.) мочи. Именно эту емкость доставить в лабораторию.</w:t>
      </w:r>
    </w:p>
    <w:p w14:paraId="1D126D76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66FE1B8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Исследование мочи по Нечипоренко. Исследуется средняя порция утренней мочи, при сборе мочи придерживайтесь общих рекомендации.</w:t>
      </w:r>
    </w:p>
    <w:p w14:paraId="3D74390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EBCB9F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Исследование мочи по </w:t>
      </w:r>
      <w:proofErr w:type="spellStart"/>
      <w:r w:rsidRPr="00EA30DB">
        <w:rPr>
          <w:rFonts w:ascii="Arial Narrow" w:hAnsi="Arial Narrow"/>
        </w:rPr>
        <w:t>Зимницкому</w:t>
      </w:r>
      <w:proofErr w:type="spellEnd"/>
      <w:r w:rsidRPr="00EA30DB">
        <w:rPr>
          <w:rFonts w:ascii="Arial Narrow" w:hAnsi="Arial Narrow"/>
        </w:rPr>
        <w:t>.</w:t>
      </w:r>
    </w:p>
    <w:p w14:paraId="19369B8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5EF8AA3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lastRenderedPageBreak/>
        <w:t xml:space="preserve">         Используется 8 емкостей для сбора мочи. Предварительно напишите на этикетке на емкостях для мочи Ваши данные: Ф.И.О., дату рождения, дату и время сбора мочи: 9, 12, 15, 18, 21, 24, 3 и 6 часов утра следующих суток. Утром в 6 часов Вы должны полностью опорожнить мочевой пузырь. Затем через каждые 3 часа (в 9, 12, 15, 18, 21, 24, 3 и 6) собираете всю мочу, которая накопилась у Вас за это время, в отдельную предварительно подписанную емкость. Каждую емкость завинчиваете крышкой и ставите в прохладное темное место. На следующий день после последнего сбора мочи Вы доставляете все емкости для исследования.</w:t>
      </w:r>
    </w:p>
    <w:p w14:paraId="04A6A73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86AD64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05AA6890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57A13D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Сбор мокроты</w:t>
      </w:r>
    </w:p>
    <w:p w14:paraId="6757C31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CE36A9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Сбор мокроты для исследования осуществляется в домашних условиях, для сбора и транспортировки необходимо использовать только одноразовый контейнер. Сбору подлежит утренняя мокрота, полученная при кашле, перед сбором необходима тщательная гигиена ротовой полости и полоскание кипяченой водой. Недопустимо попадание в мокроту слюны и носоглоточной слизи! При плохо отделяемой мокроте допустим прием отхаркивающих средств накануне исследования.</w:t>
      </w:r>
    </w:p>
    <w:p w14:paraId="2B7C457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5982E68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0DD307F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3E53B4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C2148D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Правила сбора кала</w:t>
      </w:r>
    </w:p>
    <w:p w14:paraId="63F39BB2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3A8DBBA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Кал на общий анализ, обнаружение яиц гельминтов и на скрытую кровь, </w:t>
      </w:r>
      <w:proofErr w:type="spellStart"/>
      <w:r w:rsidRPr="00EA30DB">
        <w:rPr>
          <w:rFonts w:ascii="Arial Narrow" w:hAnsi="Arial Narrow"/>
        </w:rPr>
        <w:t>копрология</w:t>
      </w:r>
      <w:proofErr w:type="spellEnd"/>
      <w:r w:rsidRPr="00EA30DB">
        <w:rPr>
          <w:rFonts w:ascii="Arial Narrow" w:hAnsi="Arial Narrow"/>
        </w:rPr>
        <w:t>:</w:t>
      </w:r>
    </w:p>
    <w:p w14:paraId="50021CC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7C17C11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Материал собирается в чистую стеклянную или пластиковую посуду (контейнер) в объеме, равном 1/2 чайной ложки из различных мест разовой порции в количестве не более 1/3 объема контейнера. Для достоверного определения скрытой крови необходимо за 3 дня до анализа исключить мясо, рыбу, зеленые овощи, помидоры и лекарства, содержащие металлы (железо, медь).</w:t>
      </w:r>
    </w:p>
    <w:p w14:paraId="36572FF3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Следует избегать примеси мочи и выделений из половых органов. </w:t>
      </w:r>
    </w:p>
    <w:p w14:paraId="49D757B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Необходимо по возможности отменить прием медикаментов, влияющих на секреторные процессы и перистальтику (слабительные, ферменты, симпатомиметики, препараты железа), а также мешающих проведению исследования (ректальные свечи). Исследование не информативно у пациентов с кровотечениями (геморрой, длительные запоры, заболевания десен с признаками кровоточивости, менструации).</w:t>
      </w:r>
    </w:p>
    <w:p w14:paraId="654CEA8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52CE688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Материал должен быть доставлен в лабораторию не позднее, чем 8-12 часов после дефекации. Хранить до исследования можно в холодильнике при 3-5 Сº. Кроваво-слизистый, слизистый и жидкий стул должен быть обследован непосредственно после дефекации, еще в теплом состоянии. При наличии в испражнениях патологических примесей (слизь, хлопья, гной) их следует включить в отбираемую пробу. Недопустимо направлять кал на исследование в спичечных или картонных коробках, так как при этом меняются форма и консистенция кала и искажаются результаты Ваших анализов.</w:t>
      </w:r>
    </w:p>
    <w:p w14:paraId="538DE0CF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4F63B2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Взятие биологического материала из мочеполового тракта:</w:t>
      </w:r>
    </w:p>
    <w:p w14:paraId="7547BB07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У женщин:</w:t>
      </w:r>
    </w:p>
    <w:p w14:paraId="5BDEEB69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11F9FC5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        Взятие биологического материала из мочеполового тракта у женщин должно производиться до назначения антимикробных препаратов либо не ранее чем через 10-14 дней после их отмены, в отсутствие менструации/кровянистых выделений, за 3 дня до исследования прекратить использование местных лечебных и контрацептивных средств, накануне исследования воздержаться от половых контактов.</w:t>
      </w:r>
    </w:p>
    <w:p w14:paraId="3E51EC8C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67EC7C0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 xml:space="preserve"> </w:t>
      </w:r>
    </w:p>
    <w:p w14:paraId="765E9864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6092698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t>У мужчин:</w:t>
      </w:r>
    </w:p>
    <w:p w14:paraId="481A6F35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392923D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  <w:r w:rsidRPr="00EA30DB">
        <w:rPr>
          <w:rFonts w:ascii="Arial Narrow" w:hAnsi="Arial Narrow"/>
        </w:rPr>
        <w:lastRenderedPageBreak/>
        <w:t xml:space="preserve">         Взятие биологического материала из мочеполового тракта у мужчин должно производиться до назначения антимикробных препаратов либо не ранее чем через 10-14 дней после их отмены, до первого утреннего мочеиспускания либо через 2 часа с момента последнего мочеиспускания.</w:t>
      </w:r>
    </w:p>
    <w:p w14:paraId="7A51A66E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296ABF4D" w14:textId="77777777" w:rsidR="00EA30DB" w:rsidRPr="00EA30DB" w:rsidRDefault="00EA30DB" w:rsidP="00EA30DB">
      <w:pPr>
        <w:ind w:left="709"/>
        <w:contextualSpacing/>
        <w:rPr>
          <w:rFonts w:ascii="Arial Narrow" w:hAnsi="Arial Narrow"/>
        </w:rPr>
      </w:pPr>
    </w:p>
    <w:p w14:paraId="04C82AAB" w14:textId="55F38DE2" w:rsidR="00EA30DB" w:rsidRPr="00EA30DB" w:rsidRDefault="00EA30DB" w:rsidP="00EA30DB">
      <w:pPr>
        <w:jc w:val="center"/>
        <w:rPr>
          <w:rFonts w:ascii="Arial Narrow" w:hAnsi="Arial Narrow"/>
          <w:b/>
          <w:sz w:val="48"/>
          <w:szCs w:val="48"/>
        </w:rPr>
      </w:pPr>
    </w:p>
    <w:sectPr w:rsidR="00EA30DB" w:rsidRPr="00EA30DB" w:rsidSect="00522F2B">
      <w:type w:val="continuous"/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70A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C519D"/>
    <w:multiLevelType w:val="hybridMultilevel"/>
    <w:tmpl w:val="6B784930"/>
    <w:lvl w:ilvl="0" w:tplc="4330D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2CD5"/>
    <w:multiLevelType w:val="hybridMultilevel"/>
    <w:tmpl w:val="A9AA7234"/>
    <w:lvl w:ilvl="0" w:tplc="28F48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526F9"/>
    <w:multiLevelType w:val="hybridMultilevel"/>
    <w:tmpl w:val="9B5E111E"/>
    <w:lvl w:ilvl="0" w:tplc="28F48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BC9"/>
    <w:rsid w:val="00037307"/>
    <w:rsid w:val="00054D36"/>
    <w:rsid w:val="00070DA2"/>
    <w:rsid w:val="000840BA"/>
    <w:rsid w:val="000848DD"/>
    <w:rsid w:val="000A36EA"/>
    <w:rsid w:val="000C4657"/>
    <w:rsid w:val="000E53B4"/>
    <w:rsid w:val="000F164B"/>
    <w:rsid w:val="00266E43"/>
    <w:rsid w:val="002F4984"/>
    <w:rsid w:val="003059E5"/>
    <w:rsid w:val="00317B41"/>
    <w:rsid w:val="00324599"/>
    <w:rsid w:val="00347239"/>
    <w:rsid w:val="00347CAD"/>
    <w:rsid w:val="0037307A"/>
    <w:rsid w:val="00373B94"/>
    <w:rsid w:val="003917C8"/>
    <w:rsid w:val="003A51BD"/>
    <w:rsid w:val="003C057D"/>
    <w:rsid w:val="003D0830"/>
    <w:rsid w:val="003F4AB0"/>
    <w:rsid w:val="004168CB"/>
    <w:rsid w:val="004211A1"/>
    <w:rsid w:val="00424253"/>
    <w:rsid w:val="00494EDE"/>
    <w:rsid w:val="004B3FC2"/>
    <w:rsid w:val="004B5EEB"/>
    <w:rsid w:val="00500510"/>
    <w:rsid w:val="00515212"/>
    <w:rsid w:val="005176A4"/>
    <w:rsid w:val="00522F2B"/>
    <w:rsid w:val="0053318E"/>
    <w:rsid w:val="0055537E"/>
    <w:rsid w:val="0057090C"/>
    <w:rsid w:val="00570951"/>
    <w:rsid w:val="005B4A5F"/>
    <w:rsid w:val="006077B3"/>
    <w:rsid w:val="00615219"/>
    <w:rsid w:val="00624CE1"/>
    <w:rsid w:val="006B2C71"/>
    <w:rsid w:val="006B712C"/>
    <w:rsid w:val="006C4F5A"/>
    <w:rsid w:val="007136CD"/>
    <w:rsid w:val="00735D69"/>
    <w:rsid w:val="007E45A4"/>
    <w:rsid w:val="007E7B57"/>
    <w:rsid w:val="007F3B5A"/>
    <w:rsid w:val="0088547A"/>
    <w:rsid w:val="008B0BB4"/>
    <w:rsid w:val="008C3044"/>
    <w:rsid w:val="009420DE"/>
    <w:rsid w:val="009D1861"/>
    <w:rsid w:val="009D25A6"/>
    <w:rsid w:val="00A245EC"/>
    <w:rsid w:val="00A316DF"/>
    <w:rsid w:val="00A46A92"/>
    <w:rsid w:val="00A71249"/>
    <w:rsid w:val="00BD741E"/>
    <w:rsid w:val="00C142B3"/>
    <w:rsid w:val="00C3355A"/>
    <w:rsid w:val="00C57877"/>
    <w:rsid w:val="00CA763C"/>
    <w:rsid w:val="00CB6448"/>
    <w:rsid w:val="00CD087A"/>
    <w:rsid w:val="00D33E3A"/>
    <w:rsid w:val="00D34035"/>
    <w:rsid w:val="00D35772"/>
    <w:rsid w:val="00D42C3C"/>
    <w:rsid w:val="00D75E25"/>
    <w:rsid w:val="00D838DC"/>
    <w:rsid w:val="00DA605A"/>
    <w:rsid w:val="00DC01D2"/>
    <w:rsid w:val="00DC29CA"/>
    <w:rsid w:val="00DC7DE6"/>
    <w:rsid w:val="00DE3BC9"/>
    <w:rsid w:val="00E25B55"/>
    <w:rsid w:val="00E31BD7"/>
    <w:rsid w:val="00E35EEE"/>
    <w:rsid w:val="00EA1123"/>
    <w:rsid w:val="00EA30DB"/>
    <w:rsid w:val="00EF43EB"/>
    <w:rsid w:val="00F042BB"/>
    <w:rsid w:val="00F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B016A"/>
  <w15:docId w15:val="{3975B7FA-A35F-446E-9F2B-8302572C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Tahoma" w:eastAsia="Courier New" w:hAnsi="Tahoma" w:cs="Tahoma" w:hint="default"/>
      <w:color w:val="333333"/>
      <w:sz w:val="20"/>
      <w:szCs w:val="20"/>
    </w:rPr>
  </w:style>
  <w:style w:type="paragraph" w:styleId="a3">
    <w:name w:val="Body Text"/>
    <w:basedOn w:val="a"/>
    <w:rPr>
      <w:u w:val="single"/>
    </w:rPr>
  </w:style>
  <w:style w:type="paragraph" w:styleId="a4">
    <w:name w:val="Balloon Text"/>
    <w:basedOn w:val="a"/>
    <w:semiHidden/>
    <w:rsid w:val="00DE3B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00510"/>
    <w:rPr>
      <w:i/>
      <w:iCs/>
      <w:sz w:val="24"/>
      <w:szCs w:val="24"/>
    </w:rPr>
  </w:style>
  <w:style w:type="character" w:styleId="a5">
    <w:name w:val="Hyperlink"/>
    <w:uiPriority w:val="99"/>
    <w:unhideWhenUsed/>
    <w:rsid w:val="003917C8"/>
    <w:rPr>
      <w:color w:val="0563C1"/>
      <w:u w:val="single"/>
    </w:rPr>
  </w:style>
  <w:style w:type="character" w:customStyle="1" w:styleId="21">
    <w:name w:val="Основной текст (2)_"/>
    <w:link w:val="22"/>
    <w:locked/>
    <w:rsid w:val="003C057D"/>
    <w:rPr>
      <w:rFonts w:ascii="Arial Unicode MS" w:eastAsia="Arial Unicode MS" w:hAnsi="Arial Unicode MS" w:cs="Arial Unicode MS"/>
      <w:b/>
      <w:bCs/>
      <w:spacing w:val="-10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057D"/>
    <w:pPr>
      <w:widowControl w:val="0"/>
      <w:shd w:val="clear" w:color="auto" w:fill="FFFFFF"/>
      <w:spacing w:after="540" w:line="240" w:lineRule="atLeast"/>
      <w:jc w:val="center"/>
    </w:pPr>
    <w:rPr>
      <w:rFonts w:ascii="Arial Unicode MS" w:eastAsia="Arial Unicode MS" w:hAnsi="Arial Unicode MS" w:cs="Arial Unicode MS"/>
      <w:b/>
      <w:bCs/>
      <w:spacing w:val="-10"/>
      <w:sz w:val="30"/>
      <w:szCs w:val="30"/>
    </w:rPr>
  </w:style>
  <w:style w:type="paragraph" w:styleId="a6">
    <w:name w:val="List Paragraph"/>
    <w:basedOn w:val="a"/>
    <w:uiPriority w:val="34"/>
    <w:qFormat/>
    <w:rsid w:val="005B4A5F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9420D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9420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9420D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9420D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9420DE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9420DE"/>
    <w:rPr>
      <w:i/>
      <w:iCs/>
    </w:rPr>
  </w:style>
  <w:style w:type="character" w:styleId="ad">
    <w:name w:val="Intense Emphasis"/>
    <w:basedOn w:val="a0"/>
    <w:uiPriority w:val="21"/>
    <w:qFormat/>
    <w:rsid w:val="009420DE"/>
    <w:rPr>
      <w:b/>
      <w:bCs/>
      <w:i/>
      <w:iCs/>
      <w:color w:val="5B9BD5" w:themeColor="accent1"/>
    </w:rPr>
  </w:style>
  <w:style w:type="paragraph" w:styleId="ae">
    <w:name w:val="No Spacing"/>
    <w:uiPriority w:val="1"/>
    <w:qFormat/>
    <w:rsid w:val="009420DE"/>
    <w:rPr>
      <w:sz w:val="24"/>
      <w:szCs w:val="24"/>
    </w:rPr>
  </w:style>
  <w:style w:type="character" w:customStyle="1" w:styleId="fontstyle01">
    <w:name w:val="fontstyle01"/>
    <w:basedOn w:val="a0"/>
    <w:rsid w:val="009420D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A30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Общества</vt:lpstr>
    </vt:vector>
  </TitlesOfParts>
  <Company>Медлизинг</Company>
  <LinksUpToDate>false</LinksUpToDate>
  <CharactersWithSpaces>7411</CharactersWithSpaces>
  <SharedDoc>false</SharedDoc>
  <HLinks>
    <vt:vector size="12" baseType="variant">
      <vt:variant>
        <vt:i4>7340112</vt:i4>
      </vt:variant>
      <vt:variant>
        <vt:i4>3</vt:i4>
      </vt:variant>
      <vt:variant>
        <vt:i4>0</vt:i4>
      </vt:variant>
      <vt:variant>
        <vt:i4>5</vt:i4>
      </vt:variant>
      <vt:variant>
        <vt:lpwstr>mailto:info@delclinic.ru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mailto:info@delclinic.ru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Общества</dc:title>
  <dc:subject/>
  <dc:creator>Людмила</dc:creator>
  <cp:keywords/>
  <cp:lastModifiedBy>User</cp:lastModifiedBy>
  <cp:revision>13</cp:revision>
  <cp:lastPrinted>2013-08-29T13:23:00Z</cp:lastPrinted>
  <dcterms:created xsi:type="dcterms:W3CDTF">2022-06-15T13:10:00Z</dcterms:created>
  <dcterms:modified xsi:type="dcterms:W3CDTF">2024-08-29T07:52:00Z</dcterms:modified>
</cp:coreProperties>
</file>