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A2C3" w14:textId="673E4897" w:rsidR="00317B41" w:rsidRPr="0057090C" w:rsidRDefault="00317B41" w:rsidP="00317B41">
      <w:pPr>
        <w:autoSpaceDE w:val="0"/>
        <w:autoSpaceDN w:val="0"/>
        <w:adjustRightInd w:val="0"/>
        <w:jc w:val="right"/>
        <w:rPr>
          <w:rFonts w:ascii="Arial Narrow" w:hAnsi="Arial Narrow"/>
          <w:sz w:val="20"/>
          <w:szCs w:val="20"/>
        </w:rPr>
      </w:pPr>
    </w:p>
    <w:p w14:paraId="65F1D43D" w14:textId="77777777" w:rsidR="00EA30DB" w:rsidRPr="00E7726A" w:rsidRDefault="00EA30DB" w:rsidP="00EA30DB">
      <w:pPr>
        <w:pStyle w:val="ConsPlusNonformat"/>
        <w:widowControl/>
        <w:jc w:val="both"/>
        <w:rPr>
          <w:rFonts w:ascii="Arial Narrow" w:hAnsi="Arial Narrow"/>
          <w:sz w:val="24"/>
          <w:szCs w:val="24"/>
        </w:rPr>
      </w:pPr>
    </w:p>
    <w:p w14:paraId="09680380" w14:textId="77777777" w:rsidR="00EA30DB" w:rsidRPr="00E7726A" w:rsidRDefault="00EA30DB" w:rsidP="00EA30DB">
      <w:pPr>
        <w:jc w:val="center"/>
        <w:rPr>
          <w:rFonts w:ascii="Arial Narrow" w:hAnsi="Arial Narrow"/>
          <w:b/>
          <w:sz w:val="28"/>
          <w:szCs w:val="28"/>
        </w:rPr>
      </w:pPr>
      <w:r w:rsidRPr="00E7726A">
        <w:rPr>
          <w:rFonts w:ascii="Arial Narrow" w:hAnsi="Arial Narrow"/>
          <w:b/>
          <w:sz w:val="28"/>
          <w:szCs w:val="28"/>
        </w:rPr>
        <w:t>График приёма граждан руководителем медицинской организации и иными уполномоченными лицами</w:t>
      </w:r>
    </w:p>
    <w:p w14:paraId="765B0915" w14:textId="77777777" w:rsidR="00EA30DB" w:rsidRPr="00E7726A" w:rsidRDefault="00EA30DB" w:rsidP="00EA30DB">
      <w:pPr>
        <w:jc w:val="center"/>
        <w:rPr>
          <w:rFonts w:ascii="Arial Narrow" w:hAnsi="Arial Narrow"/>
          <w:b/>
        </w:rPr>
      </w:pPr>
    </w:p>
    <w:p w14:paraId="1D7864B1" w14:textId="77777777" w:rsidR="00EA30DB" w:rsidRPr="00E7726A" w:rsidRDefault="00EA30DB" w:rsidP="00EA30DB">
      <w:pPr>
        <w:jc w:val="center"/>
        <w:rPr>
          <w:rFonts w:ascii="Arial Narrow" w:hAnsi="Arial Narrow"/>
          <w:b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60"/>
        <w:gridCol w:w="1559"/>
        <w:gridCol w:w="1985"/>
        <w:gridCol w:w="2692"/>
      </w:tblGrid>
      <w:tr w:rsidR="00EA30DB" w:rsidRPr="00E7726A" w14:paraId="68A4588A" w14:textId="77777777" w:rsidTr="00373B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EBB89BB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Ф.И.О.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FA3F2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Должность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617306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Дни приёма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68D9D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Часы приёма</w:t>
            </w:r>
          </w:p>
        </w:tc>
        <w:tc>
          <w:tcPr>
            <w:tcW w:w="1985" w:type="dxa"/>
            <w:vAlign w:val="center"/>
          </w:tcPr>
          <w:p w14:paraId="1BF3911C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6A12A72D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  <w:lang w:val="en-US"/>
              </w:rPr>
              <w:t>E-Mail</w:t>
            </w:r>
          </w:p>
        </w:tc>
      </w:tr>
      <w:tr w:rsidR="00EA30DB" w:rsidRPr="00E7726A" w14:paraId="76A62AC3" w14:textId="77777777" w:rsidTr="00373B94">
        <w:trPr>
          <w:trHeight w:val="200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3E59541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 xml:space="preserve">ПАВЛЯШИК ОЛЬГА  ДМИТРИЕВНА </w:t>
            </w:r>
          </w:p>
          <w:p w14:paraId="199BA067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655555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 xml:space="preserve">Генеральный директор </w:t>
            </w:r>
          </w:p>
          <w:p w14:paraId="04873D0E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Главный врач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3DE4C7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Вторник</w:t>
            </w:r>
          </w:p>
          <w:p w14:paraId="087E9AF3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Среда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B1FB6" w14:textId="5D7043A1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  <w:r w:rsidRPr="00E7726A">
              <w:rPr>
                <w:rFonts w:ascii="Arial Narrow" w:hAnsi="Arial Narrow"/>
                <w:b/>
              </w:rPr>
              <w:t>10.00-1</w:t>
            </w:r>
            <w:r w:rsidR="00E71DBC">
              <w:rPr>
                <w:rFonts w:ascii="Arial Narrow" w:hAnsi="Arial Narrow"/>
                <w:b/>
              </w:rPr>
              <w:t>4</w:t>
            </w:r>
            <w:r w:rsidRPr="00E7726A">
              <w:rPr>
                <w:rFonts w:ascii="Arial Narrow" w:hAnsi="Arial Narrow"/>
                <w:b/>
              </w:rPr>
              <w:t>.00</w:t>
            </w:r>
          </w:p>
        </w:tc>
        <w:tc>
          <w:tcPr>
            <w:tcW w:w="1985" w:type="dxa"/>
            <w:vAlign w:val="center"/>
          </w:tcPr>
          <w:p w14:paraId="51CC753D" w14:textId="77777777" w:rsidR="00EA30DB" w:rsidRPr="00E7726A" w:rsidRDefault="00EA30DB" w:rsidP="00737905">
            <w:pPr>
              <w:jc w:val="center"/>
              <w:rPr>
                <w:rFonts w:ascii="Arial Narrow" w:hAnsi="Arial Narrow" w:cs="Arial CYR"/>
                <w:b/>
                <w:sz w:val="28"/>
                <w:szCs w:val="28"/>
              </w:rPr>
            </w:pPr>
          </w:p>
          <w:p w14:paraId="2BBA8332" w14:textId="77777777" w:rsidR="00EA30DB" w:rsidRPr="00E7726A" w:rsidRDefault="00EA30DB" w:rsidP="00737905">
            <w:pPr>
              <w:jc w:val="center"/>
              <w:rPr>
                <w:rFonts w:ascii="Arial Narrow" w:hAnsi="Arial Narrow" w:cs="Arial CYR"/>
                <w:b/>
                <w:sz w:val="28"/>
                <w:szCs w:val="28"/>
              </w:rPr>
            </w:pPr>
          </w:p>
          <w:p w14:paraId="2D47ED6E" w14:textId="77777777" w:rsidR="00EA30DB" w:rsidRPr="00E7726A" w:rsidRDefault="00EA30DB" w:rsidP="00737905">
            <w:pPr>
              <w:jc w:val="center"/>
              <w:rPr>
                <w:rFonts w:ascii="Arial Narrow" w:hAnsi="Arial Narrow" w:cs="Arial CYR"/>
                <w:b/>
                <w:sz w:val="28"/>
                <w:szCs w:val="28"/>
              </w:rPr>
            </w:pPr>
            <w:r w:rsidRPr="00E7726A">
              <w:rPr>
                <w:rFonts w:ascii="Arial Narrow" w:hAnsi="Arial Narrow" w:cs="Arial CYR"/>
                <w:b/>
                <w:sz w:val="28"/>
                <w:szCs w:val="28"/>
              </w:rPr>
              <w:t>+7(4012) 525242</w:t>
            </w:r>
          </w:p>
          <w:p w14:paraId="3B6C6DC0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49BB41F4" w14:textId="77777777" w:rsidR="00EA30DB" w:rsidRPr="00E7726A" w:rsidRDefault="00EA30DB" w:rsidP="0073790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2" w:type="dxa"/>
            <w:vAlign w:val="center"/>
          </w:tcPr>
          <w:p w14:paraId="2FDE1A5D" w14:textId="24B9B7AC" w:rsidR="00EA30DB" w:rsidRPr="00E7726A" w:rsidRDefault="00373B94" w:rsidP="00737905">
            <w:pPr>
              <w:rPr>
                <w:rFonts w:ascii="Arial Narrow" w:hAnsi="Arial Narrow"/>
                <w:b/>
              </w:rPr>
            </w:pPr>
            <w:r w:rsidRPr="007F3B5A">
              <w:rPr>
                <w:rFonts w:ascii="Arial Narrow" w:hAnsi="Arial Narrow"/>
                <w:b/>
                <w:bCs/>
                <w:sz w:val="28"/>
                <w:szCs w:val="28"/>
              </w:rPr>
              <w:t>idmed039@yandex.ru</w:t>
            </w:r>
          </w:p>
        </w:tc>
      </w:tr>
    </w:tbl>
    <w:p w14:paraId="5FC377E5" w14:textId="77777777" w:rsidR="00EA30DB" w:rsidRPr="00E7726A" w:rsidRDefault="00EA30DB" w:rsidP="00EA30DB">
      <w:pPr>
        <w:pStyle w:val="a3"/>
        <w:tabs>
          <w:tab w:val="left" w:pos="5232"/>
        </w:tabs>
        <w:rPr>
          <w:rFonts w:ascii="Arial Narrow" w:hAnsi="Arial Narrow" w:cs="Calibri"/>
        </w:rPr>
      </w:pPr>
    </w:p>
    <w:p w14:paraId="70C2382C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2198B8BE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7AF40BB0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7F7167C1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3CA64B07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52992562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583BF246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0ECA40D3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00258685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3AA641B5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173388BC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2F115D34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4831639D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29C76211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6109EC75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54C12CE1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11E38E8E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61E096C1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00045AA9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4216B220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7B96F210" w14:textId="77777777" w:rsidR="00EA30DB" w:rsidRPr="00EA30DB" w:rsidRDefault="00EA30DB" w:rsidP="00EA30DB">
      <w:pPr>
        <w:ind w:left="709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EA30DB">
        <w:rPr>
          <w:rFonts w:ascii="Arial Narrow" w:hAnsi="Arial Narrow"/>
          <w:b/>
          <w:sz w:val="28"/>
          <w:szCs w:val="28"/>
        </w:rPr>
        <w:t>Правила подготовки к лабораторным и  диагностическим исследованиям</w:t>
      </w:r>
    </w:p>
    <w:p w14:paraId="68D13D48" w14:textId="77777777" w:rsidR="00EA30DB" w:rsidRPr="00EA30DB" w:rsidRDefault="00EA30DB" w:rsidP="00EA30DB">
      <w:pPr>
        <w:ind w:left="709"/>
        <w:contextualSpacing/>
        <w:jc w:val="center"/>
        <w:rPr>
          <w:rFonts w:ascii="Arial Narrow" w:hAnsi="Arial Narrow"/>
          <w:b/>
          <w:sz w:val="28"/>
          <w:szCs w:val="28"/>
        </w:rPr>
      </w:pPr>
    </w:p>
    <w:p w14:paraId="3E28DB8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1.    Подготовка к рентгенографии поясничного отдела позвоночника</w:t>
      </w:r>
    </w:p>
    <w:p w14:paraId="407ACB3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за три дня до исследования исключить из рациона:</w:t>
      </w:r>
    </w:p>
    <w:p w14:paraId="41D302E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черный хлеб, молоко, горох, фасоль, капусту, свежие овощи, фрукты и сладкие блюда;</w:t>
      </w:r>
    </w:p>
    <w:p w14:paraId="57223BE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накануне исследования не позднее 18-00- легкий ужин, затем постановка 2-х очистительных клизм в 19-00 и 21-00;</w:t>
      </w:r>
    </w:p>
    <w:p w14:paraId="5761797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 день исследования - еще одна очистительная клизма за 2 часа до исследования;</w:t>
      </w:r>
    </w:p>
    <w:p w14:paraId="517DB4E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прийти натощак (не есть, не пить).</w:t>
      </w:r>
    </w:p>
    <w:p w14:paraId="5E92DB1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2ECBA6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2.    Подготовка к УЗИ предстательной железы</w:t>
      </w:r>
    </w:p>
    <w:p w14:paraId="0EB7FD9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387C96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УЗИ предстательной железы проводится двумя методами:</w:t>
      </w:r>
    </w:p>
    <w:p w14:paraId="4B46DF9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8FD90C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1. </w:t>
      </w:r>
      <w:proofErr w:type="spellStart"/>
      <w:r w:rsidRPr="00EA30DB">
        <w:rPr>
          <w:rFonts w:ascii="Arial Narrow" w:hAnsi="Arial Narrow"/>
        </w:rPr>
        <w:t>трансабдоминальным</w:t>
      </w:r>
      <w:proofErr w:type="spellEnd"/>
      <w:r w:rsidRPr="00EA30DB">
        <w:rPr>
          <w:rFonts w:ascii="Arial Narrow" w:hAnsi="Arial Narrow"/>
        </w:rPr>
        <w:t xml:space="preserve">. Исследование проводится при полном мочевом пузыре, поэтому необходимо не мочиться </w:t>
      </w:r>
      <w:proofErr w:type="spellStart"/>
      <w:r w:rsidRPr="00EA30DB">
        <w:rPr>
          <w:rFonts w:ascii="Arial Narrow" w:hAnsi="Arial Narrow"/>
        </w:rPr>
        <w:t>доисследования</w:t>
      </w:r>
      <w:proofErr w:type="spellEnd"/>
      <w:r w:rsidRPr="00EA30DB">
        <w:rPr>
          <w:rFonts w:ascii="Arial Narrow" w:hAnsi="Arial Narrow"/>
        </w:rPr>
        <w:t xml:space="preserve"> в течение 3 - 4 часов и выпить 1 л негазированной жидкости за 1 час до процедуры.</w:t>
      </w:r>
    </w:p>
    <w:p w14:paraId="32A72C9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2. </w:t>
      </w:r>
      <w:proofErr w:type="spellStart"/>
      <w:r w:rsidRPr="00EA30DB">
        <w:rPr>
          <w:rFonts w:ascii="Arial Narrow" w:hAnsi="Arial Narrow"/>
        </w:rPr>
        <w:t>трансректально</w:t>
      </w:r>
      <w:proofErr w:type="spellEnd"/>
      <w:r w:rsidRPr="00EA30DB">
        <w:rPr>
          <w:rFonts w:ascii="Arial Narrow" w:hAnsi="Arial Narrow"/>
        </w:rPr>
        <w:t xml:space="preserve"> (ТРУЗИ) — данный метод должен быть основным при обследовании предстательной железы. Для ТРУЗИ</w:t>
      </w:r>
    </w:p>
    <w:p w14:paraId="52661C5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наполнения мочевого пузыря не требуется. Накануне исследования необходима очистительная клизма.</w:t>
      </w:r>
    </w:p>
    <w:p w14:paraId="3259B84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700507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21CC88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3.    Подготовка к УЗИ малого таза, мочевого пузыря.</w:t>
      </w:r>
    </w:p>
    <w:p w14:paraId="45463D0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накануне исследования – легкий ужин не позднее 19 часов;</w:t>
      </w:r>
    </w:p>
    <w:p w14:paraId="329F5EA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 день обследования за 1 час до исследования выпить 1 литр жидкости (для наполнения мочевого пузыря) и не мочиться;</w:t>
      </w:r>
    </w:p>
    <w:p w14:paraId="26FE055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при себе необходимо иметь сменную обувь, полотенце, направление, результаты предыдущих обследований.</w:t>
      </w:r>
    </w:p>
    <w:p w14:paraId="7A2036B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0E10A30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1450B45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722824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4.    Подготовка к УЗИ органов брюшной полости (включая надпочечники и сосуды брюшной полости).</w:t>
      </w:r>
    </w:p>
    <w:p w14:paraId="01EDE65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EAA8920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Накануне исследования- легкий ужин не позднее 18 часов, исключая прием грубой трудноперевариваемой пищи;</w:t>
      </w:r>
    </w:p>
    <w:p w14:paraId="0F5B4B3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6195D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исследование проводится натощак, в день исследования не пить, не принимать пищу, лекарственные препараты;</w:t>
      </w:r>
    </w:p>
    <w:p w14:paraId="06BDFB3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15A9FC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при себе необходимо иметь сменную обувь, полотенце, направление, результаты предыдущих обследований.</w:t>
      </w:r>
    </w:p>
    <w:p w14:paraId="4CB1783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F5E337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6BE959B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5.    Подготовка к УЗИ молочных желез.</w:t>
      </w:r>
    </w:p>
    <w:p w14:paraId="722464A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9362F1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УЗИ молочных желез выполняется с 5-го по 10-й день от начала менструального цикла.</w:t>
      </w:r>
    </w:p>
    <w:p w14:paraId="2EBA3A4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95AD8C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При себе необходимо иметь направление.</w:t>
      </w:r>
    </w:p>
    <w:p w14:paraId="6D3A8D4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A4BA25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</w:t>
      </w:r>
    </w:p>
    <w:p w14:paraId="42A05FB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D85B80B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t>Уважаемые пациенты!</w:t>
      </w:r>
    </w:p>
    <w:p w14:paraId="2DF2446E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t>Достоверность результатов исследований во многом зависит от подготовки пациента. Чтобы получить максимально точные данные о состоянии Вашего здоровья, просим соблюдать правила подготовки к исследованиям и сбора биологического материала.</w:t>
      </w:r>
    </w:p>
    <w:p w14:paraId="4237FFE9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</w:p>
    <w:p w14:paraId="79616036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t xml:space="preserve"> </w:t>
      </w:r>
    </w:p>
    <w:p w14:paraId="27B4FE4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58B39E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Общие требования по взятию биологического материала для лабораторных исследований:</w:t>
      </w:r>
    </w:p>
    <w:p w14:paraId="29399D3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2517E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Кровь:</w:t>
      </w:r>
    </w:p>
    <w:p w14:paraId="2B5CC91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19AEBB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Как подготовиться к анализу крови?</w:t>
      </w:r>
    </w:p>
    <w:p w14:paraId="4F52ABF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19B272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Забор крови проводится утром натощак. Сок, чай, кофе – тоже еда!</w:t>
      </w:r>
    </w:p>
    <w:p w14:paraId="283AAF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E599CE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Последний прием пищи возможен накануне вечером. Не рекомендуется отправляться сдавать кровь для анализа после тяжелой физической нагрузки, внутримышечного или внутривенного введения медикаментов, проведения физиотерапевтических процедур и воздействия на пациента рентгеновских лучей. При соблюдении всех требований биохимический анализ крови даст наиболее достоверные результаты.</w:t>
      </w:r>
    </w:p>
    <w:p w14:paraId="7EE4F8F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13044F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23D3AAB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A487A7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Как подготовиться к анализу крови на гормоны?</w:t>
      </w:r>
    </w:p>
    <w:p w14:paraId="198F984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4D19C3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Забор крови на гормоны, требует ещё большей ответственности от пациента. Кроме обычного требования - сдачи крови натощак - не рекомендуется пить, курить утром до сдачи анализа, а так же употреблять жирную острую и сладкую пищу накануне вечером. Для некоторых исследований важен так же психологический и половой покой в течении трёх дней, предшествующих забору материала.</w:t>
      </w:r>
    </w:p>
    <w:p w14:paraId="6863655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8348A2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Моча:</w:t>
      </w:r>
    </w:p>
    <w:p w14:paraId="22A4230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DE093D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Общие правила подготовки к сбору мочи. Перед сбором мочи проводят тщательный туалет наружных половых органов. Для получения достоверных результатов Вам необходимо воздержаться от физических нагрузок, приема алкоголя, лечь спать накануне в обычное для Вас время.</w:t>
      </w:r>
    </w:p>
    <w:p w14:paraId="7B957AB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Нельзя собирать мочу во время менструации. После проведения цистоскопии анализ мочи можно назначать не ранее, чем через 5-7дней.</w:t>
      </w:r>
    </w:p>
    <w:p w14:paraId="3090F0B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Общий анализ мочи. Собирается вся утренняя моча (первое мочеиспускание после сна) в чистую стеклянную посуду или контейнер. Если объем мочи слишком велик, можно из общего количества сразу отлить 100-200 мл и принести в лабораторию. Исследование меньшего количества может привести к получению менее достоверных результатов.</w:t>
      </w:r>
    </w:p>
    <w:p w14:paraId="436F14E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782219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764F436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9D9539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Правила сбора суточной мочи</w:t>
      </w:r>
    </w:p>
    <w:p w14:paraId="016939F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E0F48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Моча собирается в течение суток. Первая утренняя порция мочи исключается. Все последующие порции мочи, выделенные в течение дня, ночи и утренняя порция следующего дня собираются в емкость, которая хранится в холодильнике (+2 - +8) в течение всего времени сбора. По окончании сбора точно (до 5 мл) измерить объем выделенной за сутки мочи (диурез), обязательно перемешать и сразу же отлить в другую емкость небольшое количество (около 20 мл.) мочи. Именно эту емкость доставить в лабораторию.</w:t>
      </w:r>
    </w:p>
    <w:p w14:paraId="1D126D7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6FE1B8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Исследование мочи по Нечипоренко. Исследуется средняя порция утренней мочи, при сборе мочи придерживайтесь общих рекомендации.</w:t>
      </w:r>
    </w:p>
    <w:p w14:paraId="3D7439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EBCB9F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Исследование мочи по </w:t>
      </w:r>
      <w:proofErr w:type="spellStart"/>
      <w:r w:rsidRPr="00EA30DB">
        <w:rPr>
          <w:rFonts w:ascii="Arial Narrow" w:hAnsi="Arial Narrow"/>
        </w:rPr>
        <w:t>Зимницкому</w:t>
      </w:r>
      <w:proofErr w:type="spellEnd"/>
      <w:r w:rsidRPr="00EA30DB">
        <w:rPr>
          <w:rFonts w:ascii="Arial Narrow" w:hAnsi="Arial Narrow"/>
        </w:rPr>
        <w:t>.</w:t>
      </w:r>
    </w:p>
    <w:p w14:paraId="19369B8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EF8AA3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Используется 8 емкостей для сбора мочи. Предварительно напишите на этикетке на емкостях для мочи Ваши данные: Ф.И.О., дату рождения, дату и время сбора мочи: 9, 12, 15, 18, 21, 24, 3 и 6 часов утра следующих суток. Утром в 6 часов Вы должны полностью опорожнить мочевой пузырь. Затем через каждые 3 часа (в 9, 12, 15, 18, 21, 24, 3 и 6) собираете всю мочу, которая накопилась у Вас за это время, в отдельную предварительно подписанную емкость. Каждую емкость завинчиваете крышкой и ставите в </w:t>
      </w:r>
      <w:r w:rsidRPr="00EA30DB">
        <w:rPr>
          <w:rFonts w:ascii="Arial Narrow" w:hAnsi="Arial Narrow"/>
        </w:rPr>
        <w:lastRenderedPageBreak/>
        <w:t>прохладное темное место. На следующий день после последнего сбора мочи Вы доставляете все емкости для исследования.</w:t>
      </w:r>
    </w:p>
    <w:p w14:paraId="04A6A73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86AD64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05AA6890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57A13D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Сбор мокроты</w:t>
      </w:r>
    </w:p>
    <w:p w14:paraId="6757C31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CE36A9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Сбор мокроты для исследования осуществляется в домашних условиях, для сбора и транспортировки необходимо использовать только одноразовый контейнер. Сбору подлежит утренняя мокрота, полученная при кашле, перед сбором необходима тщательная гигиена ротовой полости и полоскание кипяченой водой. Недопустимо попадание в мокроту слюны и носоглоточной слизи! При плохо отделяемой мокроте допустим прием отхаркивающих средств накануне исследования.</w:t>
      </w:r>
    </w:p>
    <w:p w14:paraId="2B7C457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982E68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0DD307F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3E53B4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2148D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Правила сбора кала</w:t>
      </w:r>
    </w:p>
    <w:p w14:paraId="63F39BB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3A8DBB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Кал на общий анализ, обнаружение яиц гельминтов и на скрытую кровь, </w:t>
      </w:r>
      <w:proofErr w:type="spellStart"/>
      <w:r w:rsidRPr="00EA30DB">
        <w:rPr>
          <w:rFonts w:ascii="Arial Narrow" w:hAnsi="Arial Narrow"/>
        </w:rPr>
        <w:t>копрология</w:t>
      </w:r>
      <w:proofErr w:type="spellEnd"/>
      <w:r w:rsidRPr="00EA30DB">
        <w:rPr>
          <w:rFonts w:ascii="Arial Narrow" w:hAnsi="Arial Narrow"/>
        </w:rPr>
        <w:t>:</w:t>
      </w:r>
    </w:p>
    <w:p w14:paraId="50021CC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C17C11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Материал собирается в чистую стеклянную или пластиковую посуду (контейнер) в объеме, равном 1/2 чайной ложки из различных мест разовой порции в количестве не более 1/3 объема контейнера. Для достоверного определения скрытой крови необходимо за 3 дня до анализа исключить мясо, рыбу, зеленые овощи, помидоры и лекарства, содержащие металлы (железо, медь).</w:t>
      </w:r>
    </w:p>
    <w:p w14:paraId="36572FF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Следует избегать примеси мочи и выделений из половых органов. </w:t>
      </w:r>
    </w:p>
    <w:p w14:paraId="49D757B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Необходимо по возможности отменить прием медикаментов, влияющих на секреторные процессы и перистальтику (слабительные, ферменты, симпатомиметики, препараты железа), а также мешающих проведению исследования (ректальные свечи). Исследование не информативно у пациентов с кровотечениями (геморрой, длительные запоры, заболевания десен с признаками кровоточивости, менструации).</w:t>
      </w:r>
    </w:p>
    <w:p w14:paraId="654CEA8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2CE688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Материал должен быть доставлен в лабораторию не позднее, чем 8-12 часов после дефекации. Хранить до исследования можно в холодильнике при 3-5 Сº. Кроваво-слизистый, слизистый и жидкий стул должен быть обследован непосредственно после дефекации, еще в теплом состоянии. При наличии в испражнениях патологических примесей (слизь, хлопья, гной) их следует включить в отбираемую пробу. Недопустимо направлять кал на исследование в спичечных или картонных коробках, так как при этом меняются форма и консистенция кала и искажаются результаты Ваших анализов.</w:t>
      </w:r>
    </w:p>
    <w:p w14:paraId="538DE0C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4F63B2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Взятие биологического материала из мочеполового тракта:</w:t>
      </w:r>
    </w:p>
    <w:p w14:paraId="7547BB0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 женщин:</w:t>
      </w:r>
    </w:p>
    <w:p w14:paraId="5BDEEB6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1F9FC5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Взятие биологического материала из мочеполового тракта у женщин должно производиться до назначения антимикробных препаратов либо не ранее чем через 10-14 дней после их отмены, в отсутствие менструации/кровянистых выделений, за 3 дня до исследования прекратить использование местных лечебных и контрацептивных средств, накануне исследования воздержаться от половых контактов.</w:t>
      </w:r>
    </w:p>
    <w:p w14:paraId="3E51EC8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7EC7C0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765E986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609269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 мужчин:</w:t>
      </w:r>
    </w:p>
    <w:p w14:paraId="481A6F3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92923D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Взятие биологического материала из мочеполового тракта у мужчин должно производиться до назначения антимикробных препаратов либо не ранее чем через 10-14 дней после их отмены, до первого утреннего мочеиспускания либо через 2 часа с момента последнего мочеиспускания.</w:t>
      </w:r>
    </w:p>
    <w:p w14:paraId="7A51A66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96ABF4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4C82AAB" w14:textId="55F38DE2" w:rsidR="00EA30DB" w:rsidRPr="00EA30DB" w:rsidRDefault="00EA30DB" w:rsidP="00EA30DB">
      <w:pPr>
        <w:jc w:val="center"/>
        <w:rPr>
          <w:rFonts w:ascii="Arial Narrow" w:hAnsi="Arial Narrow"/>
          <w:b/>
          <w:sz w:val="48"/>
          <w:szCs w:val="48"/>
        </w:rPr>
      </w:pPr>
    </w:p>
    <w:sectPr w:rsidR="00EA30DB" w:rsidRPr="00EA30DB" w:rsidSect="00522F2B">
      <w:type w:val="continuous"/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70A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C519D"/>
    <w:multiLevelType w:val="hybridMultilevel"/>
    <w:tmpl w:val="6B784930"/>
    <w:lvl w:ilvl="0" w:tplc="4330D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CD5"/>
    <w:multiLevelType w:val="hybridMultilevel"/>
    <w:tmpl w:val="A9AA7234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26F9"/>
    <w:multiLevelType w:val="hybridMultilevel"/>
    <w:tmpl w:val="9B5E111E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BC9"/>
    <w:rsid w:val="00037307"/>
    <w:rsid w:val="00054D36"/>
    <w:rsid w:val="00070DA2"/>
    <w:rsid w:val="000840BA"/>
    <w:rsid w:val="000848DD"/>
    <w:rsid w:val="000A36EA"/>
    <w:rsid w:val="000C4657"/>
    <w:rsid w:val="000E53B4"/>
    <w:rsid w:val="000F164B"/>
    <w:rsid w:val="00266E43"/>
    <w:rsid w:val="002F4984"/>
    <w:rsid w:val="003059E5"/>
    <w:rsid w:val="00317B41"/>
    <w:rsid w:val="00324599"/>
    <w:rsid w:val="00347239"/>
    <w:rsid w:val="00347CAD"/>
    <w:rsid w:val="00373B94"/>
    <w:rsid w:val="003917C8"/>
    <w:rsid w:val="003A51BD"/>
    <w:rsid w:val="003C057D"/>
    <w:rsid w:val="003D0830"/>
    <w:rsid w:val="003F4AB0"/>
    <w:rsid w:val="004168CB"/>
    <w:rsid w:val="004211A1"/>
    <w:rsid w:val="00424253"/>
    <w:rsid w:val="00494EDE"/>
    <w:rsid w:val="004B3FC2"/>
    <w:rsid w:val="004B5EEB"/>
    <w:rsid w:val="00500510"/>
    <w:rsid w:val="00515212"/>
    <w:rsid w:val="005176A4"/>
    <w:rsid w:val="00522F2B"/>
    <w:rsid w:val="0053318E"/>
    <w:rsid w:val="0055537E"/>
    <w:rsid w:val="0057090C"/>
    <w:rsid w:val="00570951"/>
    <w:rsid w:val="005B4A5F"/>
    <w:rsid w:val="006077B3"/>
    <w:rsid w:val="00615219"/>
    <w:rsid w:val="00624CE1"/>
    <w:rsid w:val="006B2C71"/>
    <w:rsid w:val="006B712C"/>
    <w:rsid w:val="006C4F5A"/>
    <w:rsid w:val="007136CD"/>
    <w:rsid w:val="00735D69"/>
    <w:rsid w:val="007E45A4"/>
    <w:rsid w:val="007E7B57"/>
    <w:rsid w:val="007F3B5A"/>
    <w:rsid w:val="0088547A"/>
    <w:rsid w:val="008B0BB4"/>
    <w:rsid w:val="008C3044"/>
    <w:rsid w:val="009420DE"/>
    <w:rsid w:val="009D1861"/>
    <w:rsid w:val="009D25A6"/>
    <w:rsid w:val="00A245EC"/>
    <w:rsid w:val="00A316DF"/>
    <w:rsid w:val="00A46A92"/>
    <w:rsid w:val="00A71249"/>
    <w:rsid w:val="00BD741E"/>
    <w:rsid w:val="00C142B3"/>
    <w:rsid w:val="00C3355A"/>
    <w:rsid w:val="00C57877"/>
    <w:rsid w:val="00CA763C"/>
    <w:rsid w:val="00CB6448"/>
    <w:rsid w:val="00CD087A"/>
    <w:rsid w:val="00D33E3A"/>
    <w:rsid w:val="00D34035"/>
    <w:rsid w:val="00D35772"/>
    <w:rsid w:val="00D42C3C"/>
    <w:rsid w:val="00D75E25"/>
    <w:rsid w:val="00D838DC"/>
    <w:rsid w:val="00DC01D2"/>
    <w:rsid w:val="00DC29CA"/>
    <w:rsid w:val="00DC7DE6"/>
    <w:rsid w:val="00DE3BC9"/>
    <w:rsid w:val="00E25B55"/>
    <w:rsid w:val="00E71DBC"/>
    <w:rsid w:val="00EA30DB"/>
    <w:rsid w:val="00EF43EB"/>
    <w:rsid w:val="00F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016A"/>
  <w15:docId w15:val="{3975B7FA-A35F-446E-9F2B-8302572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Tahoma" w:eastAsia="Courier New" w:hAnsi="Tahoma" w:cs="Tahoma" w:hint="default"/>
      <w:color w:val="333333"/>
      <w:sz w:val="20"/>
      <w:szCs w:val="20"/>
    </w:rPr>
  </w:style>
  <w:style w:type="paragraph" w:styleId="a3">
    <w:name w:val="Body Text"/>
    <w:basedOn w:val="a"/>
    <w:rPr>
      <w:u w:val="single"/>
    </w:rPr>
  </w:style>
  <w:style w:type="paragraph" w:styleId="a4">
    <w:name w:val="Balloon Text"/>
    <w:basedOn w:val="a"/>
    <w:semiHidden/>
    <w:rsid w:val="00DE3B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00510"/>
    <w:rPr>
      <w:i/>
      <w:iCs/>
      <w:sz w:val="24"/>
      <w:szCs w:val="24"/>
    </w:rPr>
  </w:style>
  <w:style w:type="character" w:styleId="a5">
    <w:name w:val="Hyperlink"/>
    <w:uiPriority w:val="99"/>
    <w:unhideWhenUsed/>
    <w:rsid w:val="003917C8"/>
    <w:rPr>
      <w:color w:val="0563C1"/>
      <w:u w:val="single"/>
    </w:rPr>
  </w:style>
  <w:style w:type="character" w:customStyle="1" w:styleId="21">
    <w:name w:val="Основной текст (2)_"/>
    <w:link w:val="22"/>
    <w:locked/>
    <w:rsid w:val="003C057D"/>
    <w:rPr>
      <w:rFonts w:ascii="Arial Unicode MS" w:eastAsia="Arial Unicode MS" w:hAnsi="Arial Unicode MS" w:cs="Arial Unicode MS"/>
      <w:b/>
      <w:bCs/>
      <w:spacing w:val="-10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057D"/>
    <w:pPr>
      <w:widowControl w:val="0"/>
      <w:shd w:val="clear" w:color="auto" w:fill="FFFFFF"/>
      <w:spacing w:after="540" w:line="240" w:lineRule="atLeast"/>
      <w:jc w:val="center"/>
    </w:pPr>
    <w:rPr>
      <w:rFonts w:ascii="Arial Unicode MS" w:eastAsia="Arial Unicode MS" w:hAnsi="Arial Unicode MS" w:cs="Arial Unicode MS"/>
      <w:b/>
      <w:bCs/>
      <w:spacing w:val="-10"/>
      <w:sz w:val="30"/>
      <w:szCs w:val="30"/>
    </w:rPr>
  </w:style>
  <w:style w:type="paragraph" w:styleId="a6">
    <w:name w:val="List Paragraph"/>
    <w:basedOn w:val="a"/>
    <w:uiPriority w:val="34"/>
    <w:qFormat/>
    <w:rsid w:val="005B4A5F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9420D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9420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420D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9420D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9420DE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9420DE"/>
    <w:rPr>
      <w:i/>
      <w:iCs/>
    </w:rPr>
  </w:style>
  <w:style w:type="character" w:styleId="ad">
    <w:name w:val="Intense Emphasis"/>
    <w:basedOn w:val="a0"/>
    <w:uiPriority w:val="21"/>
    <w:qFormat/>
    <w:rsid w:val="009420DE"/>
    <w:rPr>
      <w:b/>
      <w:bCs/>
      <w:i/>
      <w:iCs/>
      <w:color w:val="5B9BD5" w:themeColor="accent1"/>
    </w:rPr>
  </w:style>
  <w:style w:type="paragraph" w:styleId="ae">
    <w:name w:val="No Spacing"/>
    <w:uiPriority w:val="1"/>
    <w:qFormat/>
    <w:rsid w:val="009420DE"/>
    <w:rPr>
      <w:sz w:val="24"/>
      <w:szCs w:val="24"/>
    </w:rPr>
  </w:style>
  <w:style w:type="character" w:customStyle="1" w:styleId="fontstyle01">
    <w:name w:val="fontstyle01"/>
    <w:basedOn w:val="a0"/>
    <w:rsid w:val="009420D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A30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Общества</vt:lpstr>
    </vt:vector>
  </TitlesOfParts>
  <Company>Медлизинг</Company>
  <LinksUpToDate>false</LinksUpToDate>
  <CharactersWithSpaces>8370</CharactersWithSpaces>
  <SharedDoc>false</SharedDoc>
  <HLinks>
    <vt:vector size="12" baseType="variant">
      <vt:variant>
        <vt:i4>7340112</vt:i4>
      </vt:variant>
      <vt:variant>
        <vt:i4>3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Общества</dc:title>
  <dc:subject/>
  <dc:creator>Людмила</dc:creator>
  <cp:keywords/>
  <cp:lastModifiedBy>User</cp:lastModifiedBy>
  <cp:revision>9</cp:revision>
  <cp:lastPrinted>2013-08-29T13:23:00Z</cp:lastPrinted>
  <dcterms:created xsi:type="dcterms:W3CDTF">2022-06-15T13:10:00Z</dcterms:created>
  <dcterms:modified xsi:type="dcterms:W3CDTF">2024-08-28T11:35:00Z</dcterms:modified>
</cp:coreProperties>
</file>